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787F" w14:textId="5B014F1B" w:rsidR="006A56AD" w:rsidRPr="0092223E" w:rsidRDefault="00C66148">
      <w:pPr>
        <w:rPr>
          <w:sz w:val="24"/>
          <w:szCs w:val="24"/>
        </w:rPr>
      </w:pPr>
      <w:r w:rsidRPr="0092223E">
        <w:rPr>
          <w:sz w:val="24"/>
          <w:szCs w:val="24"/>
        </w:rPr>
        <w:t>October 1, 2022</w:t>
      </w:r>
    </w:p>
    <w:p w14:paraId="5C449D24" w14:textId="63A0AA6F" w:rsidR="00C66148" w:rsidRPr="0092223E" w:rsidRDefault="00C66148" w:rsidP="00C66148">
      <w:pPr>
        <w:spacing w:after="0"/>
        <w:rPr>
          <w:sz w:val="24"/>
          <w:szCs w:val="24"/>
        </w:rPr>
      </w:pPr>
      <w:r w:rsidRPr="0092223E">
        <w:rPr>
          <w:sz w:val="24"/>
          <w:szCs w:val="24"/>
        </w:rPr>
        <w:t>Ivonne Hall, P.E.</w:t>
      </w:r>
    </w:p>
    <w:p w14:paraId="25B74582" w14:textId="0D174C2E" w:rsidR="00C66148" w:rsidRPr="0092223E" w:rsidRDefault="00C66148" w:rsidP="00C66148">
      <w:pPr>
        <w:spacing w:after="0"/>
        <w:rPr>
          <w:sz w:val="24"/>
          <w:szCs w:val="24"/>
        </w:rPr>
      </w:pPr>
      <w:r w:rsidRPr="0092223E">
        <w:rPr>
          <w:sz w:val="24"/>
          <w:szCs w:val="24"/>
        </w:rPr>
        <w:t>Supervising Civil Engineer</w:t>
      </w:r>
    </w:p>
    <w:p w14:paraId="2B0817B2" w14:textId="0802B908" w:rsidR="00C66148" w:rsidRPr="0092223E" w:rsidRDefault="00C66148" w:rsidP="00C66148">
      <w:pPr>
        <w:spacing w:after="0"/>
        <w:rPr>
          <w:sz w:val="24"/>
          <w:szCs w:val="24"/>
        </w:rPr>
      </w:pPr>
      <w:r w:rsidRPr="0092223E">
        <w:rPr>
          <w:sz w:val="24"/>
          <w:szCs w:val="24"/>
        </w:rPr>
        <w:t xml:space="preserve">Dam Safety Program </w:t>
      </w:r>
    </w:p>
    <w:p w14:paraId="6B8114A3" w14:textId="1168EFD7" w:rsidR="00C66148" w:rsidRPr="0092223E" w:rsidRDefault="00C66148" w:rsidP="00C66148">
      <w:pPr>
        <w:spacing w:after="0"/>
        <w:rPr>
          <w:sz w:val="24"/>
          <w:szCs w:val="24"/>
        </w:rPr>
      </w:pPr>
      <w:r w:rsidRPr="0092223E">
        <w:rPr>
          <w:sz w:val="24"/>
          <w:szCs w:val="24"/>
        </w:rPr>
        <w:t>Water Planning &amp; Management Division</w:t>
      </w:r>
    </w:p>
    <w:p w14:paraId="01C5BDD6" w14:textId="20C6211F" w:rsidR="00C66148" w:rsidRPr="0092223E" w:rsidRDefault="00C66148" w:rsidP="00C66148">
      <w:pPr>
        <w:spacing w:after="0"/>
        <w:rPr>
          <w:sz w:val="24"/>
          <w:szCs w:val="24"/>
        </w:rPr>
      </w:pPr>
      <w:r w:rsidRPr="0092223E">
        <w:rPr>
          <w:sz w:val="24"/>
          <w:szCs w:val="24"/>
        </w:rPr>
        <w:t>Bureau of Water Protection &amp; Land Reuse</w:t>
      </w:r>
    </w:p>
    <w:p w14:paraId="6E056F0F" w14:textId="045A7768" w:rsidR="00C66148" w:rsidRPr="0092223E" w:rsidRDefault="00C66148" w:rsidP="00C66148">
      <w:pPr>
        <w:spacing w:after="0"/>
        <w:rPr>
          <w:sz w:val="24"/>
          <w:szCs w:val="24"/>
        </w:rPr>
      </w:pPr>
      <w:r w:rsidRPr="0092223E">
        <w:rPr>
          <w:sz w:val="24"/>
          <w:szCs w:val="24"/>
        </w:rPr>
        <w:t>CT DEEP</w:t>
      </w:r>
    </w:p>
    <w:p w14:paraId="1DA38EAD" w14:textId="56F09C5E" w:rsidR="00C66148" w:rsidRPr="0092223E" w:rsidRDefault="00C66148" w:rsidP="00C66148">
      <w:pPr>
        <w:spacing w:after="0"/>
        <w:rPr>
          <w:sz w:val="24"/>
          <w:szCs w:val="24"/>
        </w:rPr>
      </w:pPr>
      <w:r w:rsidRPr="0092223E">
        <w:rPr>
          <w:sz w:val="24"/>
          <w:szCs w:val="24"/>
        </w:rPr>
        <w:t>79 Elm Street</w:t>
      </w:r>
    </w:p>
    <w:p w14:paraId="67AB9A30" w14:textId="55E8B6CD" w:rsidR="00C66148" w:rsidRPr="0092223E" w:rsidRDefault="00C66148" w:rsidP="00C66148">
      <w:pPr>
        <w:spacing w:after="0"/>
        <w:rPr>
          <w:sz w:val="24"/>
          <w:szCs w:val="24"/>
        </w:rPr>
      </w:pPr>
      <w:r w:rsidRPr="0092223E">
        <w:rPr>
          <w:sz w:val="24"/>
          <w:szCs w:val="24"/>
        </w:rPr>
        <w:t>Hartford, CT 06106-5127</w:t>
      </w:r>
    </w:p>
    <w:p w14:paraId="5BB9B315" w14:textId="7E1819F2" w:rsidR="00C66148" w:rsidRPr="0092223E" w:rsidRDefault="00C66148" w:rsidP="00C66148">
      <w:pPr>
        <w:spacing w:after="0"/>
        <w:rPr>
          <w:sz w:val="24"/>
          <w:szCs w:val="24"/>
        </w:rPr>
      </w:pPr>
    </w:p>
    <w:p w14:paraId="0E12F0D8" w14:textId="77777777" w:rsidR="00C66148" w:rsidRPr="0092223E" w:rsidRDefault="00C66148" w:rsidP="00C66148">
      <w:pPr>
        <w:spacing w:after="0"/>
        <w:rPr>
          <w:sz w:val="24"/>
          <w:szCs w:val="24"/>
        </w:rPr>
      </w:pPr>
      <w:r w:rsidRPr="0092223E">
        <w:rPr>
          <w:sz w:val="24"/>
          <w:szCs w:val="24"/>
        </w:rPr>
        <w:t>Dear Ivonne,</w:t>
      </w:r>
    </w:p>
    <w:p w14:paraId="45BCB4B6" w14:textId="77777777" w:rsidR="00C66148" w:rsidRPr="0092223E" w:rsidRDefault="00C66148" w:rsidP="00C66148">
      <w:pPr>
        <w:spacing w:after="0"/>
        <w:rPr>
          <w:sz w:val="24"/>
          <w:szCs w:val="24"/>
        </w:rPr>
      </w:pPr>
    </w:p>
    <w:p w14:paraId="05EA41D1" w14:textId="37C87258" w:rsidR="000F1721" w:rsidRPr="0092223E" w:rsidRDefault="000F1721" w:rsidP="00C66148">
      <w:pPr>
        <w:spacing w:after="0"/>
        <w:rPr>
          <w:sz w:val="24"/>
          <w:szCs w:val="24"/>
        </w:rPr>
      </w:pPr>
      <w:r w:rsidRPr="0092223E">
        <w:rPr>
          <w:sz w:val="24"/>
          <w:szCs w:val="24"/>
        </w:rPr>
        <w:t xml:space="preserve">This </w:t>
      </w:r>
      <w:r w:rsidR="00EC0ADF" w:rsidRPr="0092223E">
        <w:rPr>
          <w:sz w:val="24"/>
          <w:szCs w:val="24"/>
        </w:rPr>
        <w:t>correspondence</w:t>
      </w:r>
      <w:r w:rsidRPr="0092223E">
        <w:rPr>
          <w:sz w:val="24"/>
          <w:szCs w:val="24"/>
        </w:rPr>
        <w:t xml:space="preserve"> </w:t>
      </w:r>
      <w:r w:rsidR="00841909" w:rsidRPr="0092223E">
        <w:rPr>
          <w:sz w:val="24"/>
          <w:szCs w:val="24"/>
        </w:rPr>
        <w:t xml:space="preserve">is the POALH response to Karl’s recommendations. Please reference Appendix A stating the </w:t>
      </w:r>
      <w:r w:rsidR="00EC0ADF" w:rsidRPr="0092223E">
        <w:rPr>
          <w:sz w:val="24"/>
          <w:szCs w:val="24"/>
        </w:rPr>
        <w:t>recommendations</w:t>
      </w:r>
      <w:r w:rsidR="00841909" w:rsidRPr="0092223E">
        <w:rPr>
          <w:sz w:val="24"/>
          <w:szCs w:val="24"/>
        </w:rPr>
        <w:t xml:space="preserve"> for the Lake Hayward dam outlined on page 12 of the </w:t>
      </w:r>
      <w:r w:rsidR="00EC0ADF" w:rsidRPr="0092223E">
        <w:rPr>
          <w:sz w:val="24"/>
          <w:szCs w:val="24"/>
        </w:rPr>
        <w:t>inspection</w:t>
      </w:r>
      <w:r w:rsidR="00841909" w:rsidRPr="0092223E">
        <w:rPr>
          <w:sz w:val="24"/>
          <w:szCs w:val="24"/>
        </w:rPr>
        <w:t xml:space="preserve"> report dated December 2019</w:t>
      </w:r>
      <w:r w:rsidR="00EC0ADF" w:rsidRPr="0092223E">
        <w:rPr>
          <w:sz w:val="24"/>
          <w:szCs w:val="24"/>
        </w:rPr>
        <w:t>.</w:t>
      </w:r>
    </w:p>
    <w:p w14:paraId="276D781E" w14:textId="2DA5D970" w:rsidR="00EC0ADF" w:rsidRPr="0092223E" w:rsidRDefault="00EC0ADF" w:rsidP="00C66148">
      <w:pPr>
        <w:spacing w:after="0"/>
        <w:rPr>
          <w:sz w:val="24"/>
          <w:szCs w:val="24"/>
        </w:rPr>
      </w:pPr>
    </w:p>
    <w:p w14:paraId="4E935C8D" w14:textId="46ABF056" w:rsidR="00EC0ADF" w:rsidRPr="0092223E" w:rsidRDefault="00EC0ADF" w:rsidP="00C66148">
      <w:pPr>
        <w:spacing w:after="0"/>
        <w:rPr>
          <w:sz w:val="24"/>
          <w:szCs w:val="24"/>
          <w:u w:val="single"/>
        </w:rPr>
      </w:pPr>
      <w:r w:rsidRPr="0092223E">
        <w:rPr>
          <w:sz w:val="24"/>
          <w:szCs w:val="24"/>
          <w:u w:val="single"/>
        </w:rPr>
        <w:t>POALH Response</w:t>
      </w:r>
      <w:r w:rsidR="00EF688C" w:rsidRPr="0092223E">
        <w:rPr>
          <w:sz w:val="24"/>
          <w:szCs w:val="24"/>
          <w:u w:val="single"/>
        </w:rPr>
        <w:t xml:space="preserve"> Regarding the December 2019 Inspection Report Recommendations</w:t>
      </w:r>
    </w:p>
    <w:p w14:paraId="67A0266B" w14:textId="05EED62E" w:rsidR="00EC0ADF" w:rsidRPr="0092223E" w:rsidRDefault="00EC0ADF" w:rsidP="00C66148">
      <w:pPr>
        <w:spacing w:after="0"/>
        <w:rPr>
          <w:sz w:val="24"/>
          <w:szCs w:val="24"/>
          <w:u w:val="single"/>
        </w:rPr>
      </w:pPr>
    </w:p>
    <w:p w14:paraId="369B4721" w14:textId="1EAAFEF3" w:rsidR="00EC0ADF" w:rsidRPr="0092223E" w:rsidRDefault="00EC0ADF" w:rsidP="00EC0ADF">
      <w:pPr>
        <w:pStyle w:val="ListParagraph"/>
        <w:numPr>
          <w:ilvl w:val="0"/>
          <w:numId w:val="1"/>
        </w:numPr>
        <w:spacing w:after="0"/>
        <w:rPr>
          <w:sz w:val="24"/>
          <w:szCs w:val="24"/>
          <w:u w:val="single"/>
        </w:rPr>
      </w:pPr>
      <w:r w:rsidRPr="0092223E">
        <w:rPr>
          <w:sz w:val="24"/>
          <w:szCs w:val="24"/>
          <w:u w:val="single"/>
        </w:rPr>
        <w:t xml:space="preserve">Removal of </w:t>
      </w:r>
      <w:r w:rsidR="003A01ED" w:rsidRPr="0092223E">
        <w:rPr>
          <w:sz w:val="24"/>
          <w:szCs w:val="24"/>
          <w:u w:val="single"/>
        </w:rPr>
        <w:t>Vegetation</w:t>
      </w:r>
      <w:r w:rsidRPr="0092223E">
        <w:rPr>
          <w:sz w:val="24"/>
          <w:szCs w:val="24"/>
        </w:rPr>
        <w:t xml:space="preserve"> </w:t>
      </w:r>
      <w:r w:rsidR="003A01ED" w:rsidRPr="0092223E">
        <w:rPr>
          <w:sz w:val="24"/>
          <w:szCs w:val="24"/>
        </w:rPr>
        <w:t>–</w:t>
      </w:r>
      <w:r w:rsidRPr="0092223E">
        <w:rPr>
          <w:sz w:val="24"/>
          <w:szCs w:val="24"/>
        </w:rPr>
        <w:t xml:space="preserve"> </w:t>
      </w:r>
      <w:r w:rsidR="003A01ED" w:rsidRPr="0092223E">
        <w:rPr>
          <w:sz w:val="24"/>
          <w:szCs w:val="24"/>
        </w:rPr>
        <w:t xml:space="preserve">The  POALH has remained vigilant in maintaining the grassy knoll of the earthen part of the spillway. It is my understanding that you have had some recent dialogue with Tim Pelton </w:t>
      </w:r>
      <w:r w:rsidR="00EF688C" w:rsidRPr="0092223E">
        <w:rPr>
          <w:sz w:val="24"/>
          <w:szCs w:val="24"/>
        </w:rPr>
        <w:t xml:space="preserve">of the Lake Hayward Dam Committee </w:t>
      </w:r>
      <w:r w:rsidR="003A01ED" w:rsidRPr="0092223E">
        <w:rPr>
          <w:sz w:val="24"/>
          <w:szCs w:val="24"/>
        </w:rPr>
        <w:t xml:space="preserve">regarding removal of the </w:t>
      </w:r>
      <w:r w:rsidR="00EF688C" w:rsidRPr="0092223E">
        <w:rPr>
          <w:sz w:val="24"/>
          <w:szCs w:val="24"/>
        </w:rPr>
        <w:t xml:space="preserve">existing </w:t>
      </w:r>
      <w:r w:rsidR="003A01ED" w:rsidRPr="0092223E">
        <w:rPr>
          <w:sz w:val="24"/>
          <w:szCs w:val="24"/>
        </w:rPr>
        <w:t xml:space="preserve">vegetation growing on water’s edge of the spillway. </w:t>
      </w:r>
      <w:r w:rsidR="00EF688C" w:rsidRPr="0092223E">
        <w:rPr>
          <w:sz w:val="24"/>
          <w:szCs w:val="24"/>
        </w:rPr>
        <w:t xml:space="preserve">It is the understanding of the POALH from Tim that the removal of this vegetation falls under the criteria outlined in the </w:t>
      </w:r>
      <w:r w:rsidR="00EF688C" w:rsidRPr="0092223E">
        <w:rPr>
          <w:i/>
          <w:iCs/>
          <w:sz w:val="24"/>
          <w:szCs w:val="24"/>
        </w:rPr>
        <w:t xml:space="preserve">DEEP GP-014 </w:t>
      </w:r>
      <w:r w:rsidR="00CE7517" w:rsidRPr="0092223E">
        <w:rPr>
          <w:i/>
          <w:iCs/>
          <w:sz w:val="24"/>
          <w:szCs w:val="24"/>
        </w:rPr>
        <w:t>N</w:t>
      </w:r>
      <w:r w:rsidR="00EF688C" w:rsidRPr="0092223E">
        <w:rPr>
          <w:i/>
          <w:iCs/>
          <w:sz w:val="24"/>
          <w:szCs w:val="24"/>
        </w:rPr>
        <w:t xml:space="preserve">on-filing </w:t>
      </w:r>
      <w:r w:rsidR="00CE7517" w:rsidRPr="0092223E">
        <w:rPr>
          <w:i/>
          <w:iCs/>
          <w:sz w:val="24"/>
          <w:szCs w:val="24"/>
        </w:rPr>
        <w:t>G</w:t>
      </w:r>
      <w:r w:rsidR="00EF688C" w:rsidRPr="0092223E">
        <w:rPr>
          <w:i/>
          <w:iCs/>
          <w:sz w:val="24"/>
          <w:szCs w:val="24"/>
        </w:rPr>
        <w:t xml:space="preserve">eneral </w:t>
      </w:r>
      <w:r w:rsidR="00CE7517" w:rsidRPr="0092223E">
        <w:rPr>
          <w:i/>
          <w:iCs/>
          <w:sz w:val="24"/>
          <w:szCs w:val="24"/>
        </w:rPr>
        <w:t>P</w:t>
      </w:r>
      <w:r w:rsidR="00EF688C" w:rsidRPr="0092223E">
        <w:rPr>
          <w:i/>
          <w:iCs/>
          <w:sz w:val="24"/>
          <w:szCs w:val="24"/>
        </w:rPr>
        <w:t xml:space="preserve">ermit </w:t>
      </w:r>
      <w:r w:rsidR="00CE7517" w:rsidRPr="0092223E">
        <w:rPr>
          <w:i/>
          <w:iCs/>
          <w:sz w:val="24"/>
          <w:szCs w:val="24"/>
        </w:rPr>
        <w:t>C</w:t>
      </w:r>
      <w:r w:rsidR="00EF688C" w:rsidRPr="0092223E">
        <w:rPr>
          <w:i/>
          <w:iCs/>
          <w:sz w:val="24"/>
          <w:szCs w:val="24"/>
        </w:rPr>
        <w:t>ategory.</w:t>
      </w:r>
      <w:r w:rsidR="00EF688C" w:rsidRPr="0092223E">
        <w:rPr>
          <w:sz w:val="24"/>
          <w:szCs w:val="24"/>
        </w:rPr>
        <w:t xml:space="preserve"> The POALH is obligated to notify the Town of East Haddam </w:t>
      </w:r>
      <w:r w:rsidR="00CE7517" w:rsidRPr="0092223E">
        <w:rPr>
          <w:sz w:val="24"/>
          <w:szCs w:val="24"/>
        </w:rPr>
        <w:t xml:space="preserve">two weeks prior to beginning any vegetation removal. If you recommend that </w:t>
      </w:r>
      <w:proofErr w:type="gramStart"/>
      <w:r w:rsidR="00CE7517" w:rsidRPr="0092223E">
        <w:rPr>
          <w:sz w:val="24"/>
          <w:szCs w:val="24"/>
        </w:rPr>
        <w:t>Karl Acimovic</w:t>
      </w:r>
      <w:proofErr w:type="gramEnd"/>
      <w:r w:rsidR="00CE7517" w:rsidRPr="0092223E">
        <w:rPr>
          <w:sz w:val="24"/>
          <w:szCs w:val="24"/>
        </w:rPr>
        <w:t xml:space="preserve"> be present during the vegetation removal process, please advise.</w:t>
      </w:r>
      <w:r w:rsidR="00EF688C" w:rsidRPr="0092223E">
        <w:rPr>
          <w:sz w:val="24"/>
          <w:szCs w:val="24"/>
        </w:rPr>
        <w:t xml:space="preserve"> </w:t>
      </w:r>
      <w:r w:rsidR="00CE7517" w:rsidRPr="0092223E">
        <w:rPr>
          <w:sz w:val="24"/>
          <w:szCs w:val="24"/>
        </w:rPr>
        <w:t xml:space="preserve">The plan is for the POALH to remove the vegetation using a backhoe and </w:t>
      </w:r>
      <w:r w:rsidR="00C4233B" w:rsidRPr="0092223E">
        <w:rPr>
          <w:sz w:val="24"/>
          <w:szCs w:val="24"/>
        </w:rPr>
        <w:t xml:space="preserve">proper </w:t>
      </w:r>
      <w:r w:rsidR="00CE7517" w:rsidRPr="0092223E">
        <w:rPr>
          <w:sz w:val="24"/>
          <w:szCs w:val="24"/>
        </w:rPr>
        <w:t>dispos</w:t>
      </w:r>
      <w:r w:rsidR="00C4233B" w:rsidRPr="0092223E">
        <w:rPr>
          <w:sz w:val="24"/>
          <w:szCs w:val="24"/>
        </w:rPr>
        <w:t>al</w:t>
      </w:r>
      <w:r w:rsidR="00CE7517" w:rsidRPr="0092223E">
        <w:rPr>
          <w:sz w:val="24"/>
          <w:szCs w:val="24"/>
        </w:rPr>
        <w:t xml:space="preserve"> of the debris offsite. This project will be completed over the 2022-23 winter period when the</w:t>
      </w:r>
      <w:r w:rsidR="00C4233B" w:rsidRPr="0092223E">
        <w:rPr>
          <w:sz w:val="24"/>
          <w:szCs w:val="24"/>
        </w:rPr>
        <w:t xml:space="preserve"> earthen portion of the dam</w:t>
      </w:r>
      <w:r w:rsidR="00CE7517" w:rsidRPr="0092223E">
        <w:rPr>
          <w:sz w:val="24"/>
          <w:szCs w:val="24"/>
        </w:rPr>
        <w:t xml:space="preserve"> i</w:t>
      </w:r>
      <w:r w:rsidR="00C4233B" w:rsidRPr="0092223E">
        <w:rPr>
          <w:sz w:val="24"/>
          <w:szCs w:val="24"/>
        </w:rPr>
        <w:t>s</w:t>
      </w:r>
      <w:r w:rsidR="00CE7517" w:rsidRPr="0092223E">
        <w:rPr>
          <w:sz w:val="24"/>
          <w:szCs w:val="24"/>
        </w:rPr>
        <w:t xml:space="preserve"> frozen and lake activity is at a minimum.</w:t>
      </w:r>
    </w:p>
    <w:p w14:paraId="4ABB3D08" w14:textId="77777777" w:rsidR="00C4233B" w:rsidRPr="0092223E" w:rsidRDefault="00C4233B" w:rsidP="00C4233B">
      <w:pPr>
        <w:spacing w:after="0"/>
        <w:ind w:firstLine="360"/>
        <w:rPr>
          <w:sz w:val="24"/>
          <w:szCs w:val="24"/>
        </w:rPr>
      </w:pPr>
    </w:p>
    <w:p w14:paraId="21036780" w14:textId="3DC313C2" w:rsidR="00C4233B" w:rsidRPr="0092223E" w:rsidRDefault="00C4233B" w:rsidP="00C4233B">
      <w:pPr>
        <w:pStyle w:val="ListParagraph"/>
        <w:numPr>
          <w:ilvl w:val="0"/>
          <w:numId w:val="1"/>
        </w:numPr>
        <w:spacing w:after="0"/>
        <w:rPr>
          <w:sz w:val="24"/>
          <w:szCs w:val="24"/>
        </w:rPr>
      </w:pPr>
      <w:r w:rsidRPr="0092223E">
        <w:rPr>
          <w:sz w:val="24"/>
          <w:szCs w:val="24"/>
          <w:u w:val="single"/>
        </w:rPr>
        <w:t>Spillways &amp; Training Walls</w:t>
      </w:r>
      <w:r w:rsidRPr="0092223E">
        <w:rPr>
          <w:sz w:val="24"/>
          <w:szCs w:val="24"/>
        </w:rPr>
        <w:t xml:space="preserve"> – At the August 2022 annual meeting of the POALH, the membership approved retaining the services of Karl Acimovic P.E. to prepare engineered </w:t>
      </w:r>
      <w:r w:rsidR="008B29BB" w:rsidRPr="0092223E">
        <w:rPr>
          <w:sz w:val="24"/>
          <w:szCs w:val="24"/>
        </w:rPr>
        <w:t xml:space="preserve">construction </w:t>
      </w:r>
      <w:r w:rsidRPr="0092223E">
        <w:rPr>
          <w:sz w:val="24"/>
          <w:szCs w:val="24"/>
        </w:rPr>
        <w:t>drawing</w:t>
      </w:r>
      <w:r w:rsidR="008B29BB" w:rsidRPr="0092223E">
        <w:rPr>
          <w:sz w:val="24"/>
          <w:szCs w:val="24"/>
        </w:rPr>
        <w:t>s</w:t>
      </w:r>
      <w:r w:rsidRPr="0092223E">
        <w:rPr>
          <w:sz w:val="24"/>
          <w:szCs w:val="24"/>
        </w:rPr>
        <w:t xml:space="preserve"> </w:t>
      </w:r>
      <w:r w:rsidR="007230E7" w:rsidRPr="0092223E">
        <w:rPr>
          <w:sz w:val="24"/>
          <w:szCs w:val="24"/>
        </w:rPr>
        <w:t xml:space="preserve">addressing all the issues outlined in </w:t>
      </w:r>
      <w:r w:rsidR="00BE5240" w:rsidRPr="0092223E">
        <w:rPr>
          <w:sz w:val="24"/>
          <w:szCs w:val="24"/>
        </w:rPr>
        <w:t>R</w:t>
      </w:r>
      <w:r w:rsidR="007230E7" w:rsidRPr="0092223E">
        <w:rPr>
          <w:sz w:val="24"/>
          <w:szCs w:val="24"/>
        </w:rPr>
        <w:t>ecommendation #2. Further, funding was also set aside for the CT DEEP and Army Corps of Engineers permitting process. The contract for Karl’s services has been signed.</w:t>
      </w:r>
    </w:p>
    <w:p w14:paraId="2010988F" w14:textId="77777777" w:rsidR="008B29BB" w:rsidRPr="0092223E" w:rsidRDefault="008B29BB" w:rsidP="008B29BB">
      <w:pPr>
        <w:pStyle w:val="ListParagraph"/>
        <w:rPr>
          <w:sz w:val="24"/>
          <w:szCs w:val="24"/>
        </w:rPr>
      </w:pPr>
    </w:p>
    <w:p w14:paraId="4C7649A3" w14:textId="1D29B28A" w:rsidR="00AD7B72" w:rsidRPr="0092223E" w:rsidRDefault="008B29BB" w:rsidP="00C4233B">
      <w:pPr>
        <w:pStyle w:val="ListParagraph"/>
        <w:numPr>
          <w:ilvl w:val="0"/>
          <w:numId w:val="1"/>
        </w:numPr>
        <w:spacing w:after="0"/>
        <w:rPr>
          <w:sz w:val="24"/>
          <w:szCs w:val="24"/>
        </w:rPr>
      </w:pPr>
      <w:r w:rsidRPr="0092223E">
        <w:rPr>
          <w:sz w:val="24"/>
          <w:szCs w:val="24"/>
          <w:u w:val="single"/>
        </w:rPr>
        <w:t>Culvert Headwalls</w:t>
      </w:r>
      <w:r w:rsidRPr="0092223E">
        <w:rPr>
          <w:sz w:val="24"/>
          <w:szCs w:val="24"/>
        </w:rPr>
        <w:t xml:space="preserve"> – The POALH recognizes and acknowledges the repairs to be made to the headwalls. Such repairs will be included in Karl’s </w:t>
      </w:r>
      <w:r w:rsidR="00AD7B72" w:rsidRPr="0092223E">
        <w:rPr>
          <w:sz w:val="24"/>
          <w:szCs w:val="24"/>
        </w:rPr>
        <w:t>engineered</w:t>
      </w:r>
      <w:r w:rsidRPr="0092223E">
        <w:rPr>
          <w:sz w:val="24"/>
          <w:szCs w:val="24"/>
        </w:rPr>
        <w:t xml:space="preserve"> </w:t>
      </w:r>
      <w:r w:rsidR="00AD7B72" w:rsidRPr="0092223E">
        <w:rPr>
          <w:sz w:val="24"/>
          <w:szCs w:val="24"/>
        </w:rPr>
        <w:t>repair drawings.</w:t>
      </w:r>
    </w:p>
    <w:p w14:paraId="476A0788" w14:textId="7E49F974" w:rsidR="00AD7B72" w:rsidRPr="0092223E" w:rsidRDefault="00AD7B72" w:rsidP="00AD7B72">
      <w:pPr>
        <w:pStyle w:val="ListParagraph"/>
        <w:rPr>
          <w:sz w:val="24"/>
          <w:szCs w:val="24"/>
        </w:rPr>
      </w:pPr>
    </w:p>
    <w:p w14:paraId="39A96E5E" w14:textId="3C03DFE7" w:rsidR="00BE5240" w:rsidRPr="0092223E" w:rsidRDefault="008B29BB" w:rsidP="00AD7B72">
      <w:pPr>
        <w:spacing w:after="0"/>
        <w:ind w:left="360"/>
        <w:rPr>
          <w:sz w:val="24"/>
          <w:szCs w:val="24"/>
        </w:rPr>
      </w:pPr>
      <w:r w:rsidRPr="0092223E">
        <w:rPr>
          <w:sz w:val="24"/>
          <w:szCs w:val="24"/>
        </w:rPr>
        <w:lastRenderedPageBreak/>
        <w:t xml:space="preserve">It is the understanding </w:t>
      </w:r>
      <w:r w:rsidR="00AD7B72" w:rsidRPr="0092223E">
        <w:rPr>
          <w:sz w:val="24"/>
          <w:szCs w:val="24"/>
        </w:rPr>
        <w:t xml:space="preserve">of the POALH </w:t>
      </w:r>
      <w:r w:rsidRPr="0092223E">
        <w:rPr>
          <w:sz w:val="24"/>
          <w:szCs w:val="24"/>
        </w:rPr>
        <w:t xml:space="preserve">hat the headwalls are the property of the Town of East Haddam. As this project is in </w:t>
      </w:r>
      <w:r w:rsidR="00AD7B72" w:rsidRPr="0092223E">
        <w:rPr>
          <w:sz w:val="24"/>
          <w:szCs w:val="24"/>
        </w:rPr>
        <w:t>now its</w:t>
      </w:r>
      <w:r w:rsidRPr="0092223E">
        <w:rPr>
          <w:sz w:val="24"/>
          <w:szCs w:val="24"/>
        </w:rPr>
        <w:t xml:space="preserve"> initial stages, preliminary discussions with the Town of East Haddam </w:t>
      </w:r>
      <w:r w:rsidR="00AD7B72" w:rsidRPr="0092223E">
        <w:rPr>
          <w:sz w:val="24"/>
          <w:szCs w:val="24"/>
        </w:rPr>
        <w:t>have commenced with the goal being to form a joint venture with the Town and POALH to perform coordinated repairs to the dam with each party funding their pro-rated share of the total cost of repairs to the dam.</w:t>
      </w:r>
      <w:r w:rsidR="00BE5240" w:rsidRPr="0092223E">
        <w:rPr>
          <w:sz w:val="24"/>
          <w:szCs w:val="24"/>
        </w:rPr>
        <w:t xml:space="preserve"> These discussions are </w:t>
      </w:r>
      <w:r w:rsidR="00367B56" w:rsidRPr="0092223E">
        <w:rPr>
          <w:sz w:val="24"/>
          <w:szCs w:val="24"/>
        </w:rPr>
        <w:t>ongoing</w:t>
      </w:r>
      <w:r w:rsidR="00BE5240" w:rsidRPr="0092223E">
        <w:rPr>
          <w:sz w:val="24"/>
          <w:szCs w:val="24"/>
        </w:rPr>
        <w:t xml:space="preserve"> and will continue.</w:t>
      </w:r>
    </w:p>
    <w:p w14:paraId="62B880D0" w14:textId="77777777" w:rsidR="00BE5240" w:rsidRPr="0092223E" w:rsidRDefault="00BE5240" w:rsidP="00AD7B72">
      <w:pPr>
        <w:spacing w:after="0"/>
        <w:ind w:left="360"/>
        <w:rPr>
          <w:sz w:val="24"/>
          <w:szCs w:val="24"/>
        </w:rPr>
      </w:pPr>
    </w:p>
    <w:p w14:paraId="611FE7E8" w14:textId="4FA4395E" w:rsidR="008B29BB" w:rsidRPr="0092223E" w:rsidRDefault="00BE5240" w:rsidP="00BE5240">
      <w:pPr>
        <w:pStyle w:val="ListParagraph"/>
        <w:numPr>
          <w:ilvl w:val="0"/>
          <w:numId w:val="1"/>
        </w:numPr>
        <w:spacing w:after="0"/>
        <w:rPr>
          <w:sz w:val="24"/>
          <w:szCs w:val="24"/>
        </w:rPr>
      </w:pPr>
      <w:r w:rsidRPr="0092223E">
        <w:rPr>
          <w:sz w:val="24"/>
          <w:szCs w:val="24"/>
          <w:u w:val="single"/>
        </w:rPr>
        <w:t>Roadside Erosion at the Right Upstream Headwall</w:t>
      </w:r>
      <w:r w:rsidRPr="0092223E">
        <w:rPr>
          <w:sz w:val="24"/>
          <w:szCs w:val="24"/>
        </w:rPr>
        <w:t xml:space="preserve"> – Water runoff from Haywardville Road is damaging and eroding both northern headwalls. It is the position of the POALH that Recommendation #4 and the related </w:t>
      </w:r>
      <w:r w:rsidR="007E46D3" w:rsidRPr="0092223E">
        <w:rPr>
          <w:sz w:val="24"/>
          <w:szCs w:val="24"/>
        </w:rPr>
        <w:t>corrective</w:t>
      </w:r>
      <w:r w:rsidRPr="0092223E">
        <w:rPr>
          <w:sz w:val="24"/>
          <w:szCs w:val="24"/>
        </w:rPr>
        <w:t xml:space="preserve"> </w:t>
      </w:r>
      <w:r w:rsidR="007E46D3" w:rsidRPr="0092223E">
        <w:rPr>
          <w:sz w:val="24"/>
          <w:szCs w:val="24"/>
        </w:rPr>
        <w:t>actions and funding for said repairs are the responsibility of the Town of East Haddam since the Town owns both the roadway and the headwalls. The specific actions to be taken by the Town will evolve from discussions with the East Haddam Director of Public Works and the POALH.</w:t>
      </w:r>
    </w:p>
    <w:p w14:paraId="6A39983F" w14:textId="792B1AB1" w:rsidR="007E46D3" w:rsidRPr="0092223E" w:rsidRDefault="007E46D3" w:rsidP="007E46D3">
      <w:pPr>
        <w:spacing w:after="0"/>
        <w:rPr>
          <w:sz w:val="24"/>
          <w:szCs w:val="24"/>
        </w:rPr>
      </w:pPr>
    </w:p>
    <w:p w14:paraId="05ABF43C" w14:textId="6C81BAC8" w:rsidR="007E46D3" w:rsidRPr="0092223E" w:rsidRDefault="00E7462D" w:rsidP="00E7462D">
      <w:pPr>
        <w:pStyle w:val="ListParagraph"/>
        <w:numPr>
          <w:ilvl w:val="0"/>
          <w:numId w:val="1"/>
        </w:numPr>
        <w:spacing w:after="0"/>
        <w:rPr>
          <w:sz w:val="24"/>
          <w:szCs w:val="24"/>
        </w:rPr>
      </w:pPr>
      <w:r w:rsidRPr="0092223E">
        <w:rPr>
          <w:sz w:val="24"/>
          <w:szCs w:val="24"/>
          <w:u w:val="single"/>
        </w:rPr>
        <w:t>Lake Dredging</w:t>
      </w:r>
      <w:r w:rsidRPr="0092223E">
        <w:rPr>
          <w:sz w:val="24"/>
          <w:szCs w:val="24"/>
        </w:rPr>
        <w:t xml:space="preserve"> – As outlined in recommendation #1, it is the goal of POALH to remove the existing vegetation with minimalist disturbance to the lake bottom and earthen portion of the spillway. No comprehensive lake dredging will be undertaken by the POALH.</w:t>
      </w:r>
      <w:r w:rsidR="009334D8" w:rsidRPr="0092223E">
        <w:rPr>
          <w:sz w:val="24"/>
          <w:szCs w:val="24"/>
        </w:rPr>
        <w:t xml:space="preserve"> Again, if it is your recommendation  to have Karl present during the vegetation removal process, please let me know.</w:t>
      </w:r>
    </w:p>
    <w:p w14:paraId="1848715D" w14:textId="77777777" w:rsidR="009334D8" w:rsidRPr="0092223E" w:rsidRDefault="009334D8" w:rsidP="009334D8">
      <w:pPr>
        <w:pStyle w:val="ListParagraph"/>
        <w:rPr>
          <w:sz w:val="24"/>
          <w:szCs w:val="24"/>
        </w:rPr>
      </w:pPr>
    </w:p>
    <w:p w14:paraId="47E78790" w14:textId="259C2ADF" w:rsidR="009334D8" w:rsidRPr="0092223E" w:rsidRDefault="009334D8" w:rsidP="009334D8">
      <w:pPr>
        <w:spacing w:after="0"/>
        <w:rPr>
          <w:sz w:val="24"/>
          <w:szCs w:val="24"/>
          <w:u w:val="single"/>
        </w:rPr>
      </w:pPr>
      <w:r w:rsidRPr="0092223E">
        <w:rPr>
          <w:sz w:val="24"/>
          <w:szCs w:val="24"/>
          <w:u w:val="single"/>
        </w:rPr>
        <w:t>Proposed Timeline</w:t>
      </w:r>
    </w:p>
    <w:p w14:paraId="73256C66" w14:textId="7DBC7884" w:rsidR="009334D8" w:rsidRPr="0092223E" w:rsidRDefault="009334D8" w:rsidP="009334D8">
      <w:pPr>
        <w:spacing w:after="0"/>
        <w:rPr>
          <w:sz w:val="24"/>
          <w:szCs w:val="24"/>
          <w:u w:val="single"/>
        </w:rPr>
      </w:pPr>
    </w:p>
    <w:p w14:paraId="42685CB5" w14:textId="05974106" w:rsidR="009334D8" w:rsidRPr="0092223E" w:rsidRDefault="009334D8" w:rsidP="009334D8">
      <w:pPr>
        <w:pStyle w:val="ListParagraph"/>
        <w:numPr>
          <w:ilvl w:val="0"/>
          <w:numId w:val="2"/>
        </w:numPr>
        <w:spacing w:after="0"/>
        <w:rPr>
          <w:sz w:val="24"/>
          <w:szCs w:val="24"/>
        </w:rPr>
      </w:pPr>
      <w:r w:rsidRPr="0092223E">
        <w:rPr>
          <w:sz w:val="24"/>
          <w:szCs w:val="24"/>
        </w:rPr>
        <w:t>October 2022 – Submit the POALH response to CT DEEP regarding the 2019 dam inspection report.</w:t>
      </w:r>
    </w:p>
    <w:p w14:paraId="16A62C51" w14:textId="296D271D" w:rsidR="009334D8" w:rsidRPr="0092223E" w:rsidRDefault="00E9700B" w:rsidP="009334D8">
      <w:pPr>
        <w:pStyle w:val="ListParagraph"/>
        <w:numPr>
          <w:ilvl w:val="0"/>
          <w:numId w:val="2"/>
        </w:numPr>
        <w:spacing w:after="0"/>
        <w:rPr>
          <w:sz w:val="24"/>
          <w:szCs w:val="24"/>
        </w:rPr>
      </w:pPr>
      <w:r w:rsidRPr="0092223E">
        <w:rPr>
          <w:sz w:val="24"/>
          <w:szCs w:val="24"/>
        </w:rPr>
        <w:t xml:space="preserve">October 2022 – Retain Karl Acimovic P.E. to prepare comprehensive engineered constructions to address the issues </w:t>
      </w:r>
      <w:r w:rsidR="0057752A" w:rsidRPr="0092223E">
        <w:rPr>
          <w:sz w:val="24"/>
          <w:szCs w:val="24"/>
        </w:rPr>
        <w:t>outlined</w:t>
      </w:r>
      <w:r w:rsidRPr="0092223E">
        <w:rPr>
          <w:sz w:val="24"/>
          <w:szCs w:val="24"/>
        </w:rPr>
        <w:t xml:space="preserve"> in the </w:t>
      </w:r>
      <w:r w:rsidR="0057752A" w:rsidRPr="0092223E">
        <w:rPr>
          <w:sz w:val="24"/>
          <w:szCs w:val="24"/>
        </w:rPr>
        <w:t>2019 Lake Hayward dam inspection report</w:t>
      </w:r>
    </w:p>
    <w:p w14:paraId="45F2EFE3" w14:textId="6006286B" w:rsidR="0057752A" w:rsidRPr="0092223E" w:rsidRDefault="0057752A" w:rsidP="009334D8">
      <w:pPr>
        <w:pStyle w:val="ListParagraph"/>
        <w:numPr>
          <w:ilvl w:val="0"/>
          <w:numId w:val="2"/>
        </w:numPr>
        <w:spacing w:after="0"/>
        <w:rPr>
          <w:sz w:val="24"/>
          <w:szCs w:val="24"/>
        </w:rPr>
      </w:pPr>
      <w:r w:rsidRPr="0092223E">
        <w:rPr>
          <w:sz w:val="24"/>
          <w:szCs w:val="24"/>
        </w:rPr>
        <w:t>January 2023 – Submit permitting application to both CT DEEP and the Army Corps of Engineers</w:t>
      </w:r>
    </w:p>
    <w:p w14:paraId="44A028FD" w14:textId="21851E23" w:rsidR="0057752A" w:rsidRPr="0092223E" w:rsidRDefault="0057752A" w:rsidP="009334D8">
      <w:pPr>
        <w:pStyle w:val="ListParagraph"/>
        <w:numPr>
          <w:ilvl w:val="0"/>
          <w:numId w:val="2"/>
        </w:numPr>
        <w:spacing w:after="0"/>
        <w:rPr>
          <w:sz w:val="24"/>
          <w:szCs w:val="24"/>
        </w:rPr>
      </w:pPr>
      <w:r w:rsidRPr="0092223E">
        <w:rPr>
          <w:sz w:val="24"/>
          <w:szCs w:val="24"/>
        </w:rPr>
        <w:t>January – December 2023 – Review of prepared engineered drawing by both CT DEEP and the Army Corps</w:t>
      </w:r>
    </w:p>
    <w:p w14:paraId="4520E4EA" w14:textId="77777777" w:rsidR="002F55C3" w:rsidRPr="0092223E" w:rsidRDefault="0057752A" w:rsidP="009334D8">
      <w:pPr>
        <w:pStyle w:val="ListParagraph"/>
        <w:numPr>
          <w:ilvl w:val="0"/>
          <w:numId w:val="2"/>
        </w:numPr>
        <w:spacing w:after="0"/>
        <w:rPr>
          <w:sz w:val="24"/>
          <w:szCs w:val="24"/>
        </w:rPr>
      </w:pPr>
      <w:r w:rsidRPr="0092223E">
        <w:rPr>
          <w:sz w:val="24"/>
          <w:szCs w:val="24"/>
        </w:rPr>
        <w:t xml:space="preserve">January 2024 – With permit approval in hand, </w:t>
      </w:r>
      <w:r w:rsidR="002F55C3" w:rsidRPr="0092223E">
        <w:rPr>
          <w:sz w:val="24"/>
          <w:szCs w:val="24"/>
        </w:rPr>
        <w:t xml:space="preserve">the POALH will </w:t>
      </w:r>
      <w:r w:rsidRPr="0092223E">
        <w:rPr>
          <w:sz w:val="24"/>
          <w:szCs w:val="24"/>
        </w:rPr>
        <w:t xml:space="preserve">solicit </w:t>
      </w:r>
      <w:r w:rsidR="002F55C3" w:rsidRPr="0092223E">
        <w:rPr>
          <w:sz w:val="24"/>
          <w:szCs w:val="24"/>
        </w:rPr>
        <w:t xml:space="preserve">construction bids from three dam repair firms </w:t>
      </w:r>
    </w:p>
    <w:p w14:paraId="384DE539" w14:textId="71700694" w:rsidR="0018068E" w:rsidRPr="0092223E" w:rsidRDefault="002F55C3" w:rsidP="009334D8">
      <w:pPr>
        <w:pStyle w:val="ListParagraph"/>
        <w:numPr>
          <w:ilvl w:val="0"/>
          <w:numId w:val="2"/>
        </w:numPr>
        <w:spacing w:after="0"/>
        <w:rPr>
          <w:sz w:val="24"/>
          <w:szCs w:val="24"/>
        </w:rPr>
      </w:pPr>
      <w:r w:rsidRPr="0092223E">
        <w:rPr>
          <w:sz w:val="24"/>
          <w:szCs w:val="24"/>
        </w:rPr>
        <w:t>February-April 2024 – The Lake Hayward dam committee will meet with each vendor to clarify the scope of each bid, conduct site visits as needed,  and compare/contrast the bids in detail.</w:t>
      </w:r>
      <w:r w:rsidR="0018068E" w:rsidRPr="0092223E">
        <w:rPr>
          <w:sz w:val="24"/>
          <w:szCs w:val="24"/>
        </w:rPr>
        <w:t xml:space="preserve"> Each contractor will be asked to submit pricing based on the project being done in the spring of 2025</w:t>
      </w:r>
      <w:r w:rsidR="003806C4" w:rsidRPr="0092223E">
        <w:rPr>
          <w:sz w:val="24"/>
          <w:szCs w:val="24"/>
        </w:rPr>
        <w:t xml:space="preserve">. Note: The rational to request spring 2025 pricing is </w:t>
      </w:r>
      <w:r w:rsidR="00367B56" w:rsidRPr="0092223E">
        <w:rPr>
          <w:sz w:val="24"/>
          <w:szCs w:val="24"/>
        </w:rPr>
        <w:t>since</w:t>
      </w:r>
      <w:r w:rsidR="003806C4" w:rsidRPr="0092223E">
        <w:rPr>
          <w:sz w:val="24"/>
          <w:szCs w:val="24"/>
        </w:rPr>
        <w:t xml:space="preserve">, in the best-case scenario, the funding for the dam repair project will be authorized at the August 2024 annual membership meeting. </w:t>
      </w:r>
      <w:r w:rsidR="00367B56" w:rsidRPr="0092223E">
        <w:rPr>
          <w:sz w:val="24"/>
          <w:szCs w:val="24"/>
        </w:rPr>
        <w:t>Only o</w:t>
      </w:r>
      <w:r w:rsidR="003806C4" w:rsidRPr="0092223E">
        <w:rPr>
          <w:sz w:val="24"/>
          <w:szCs w:val="24"/>
        </w:rPr>
        <w:t xml:space="preserve">nce the funding is in place is the time to discuss with the awarded contractor his schedule to do the work.  </w:t>
      </w:r>
    </w:p>
    <w:p w14:paraId="578BD5B5" w14:textId="062D2DAA" w:rsidR="0018068E" w:rsidRPr="0092223E" w:rsidRDefault="0018068E" w:rsidP="009334D8">
      <w:pPr>
        <w:pStyle w:val="ListParagraph"/>
        <w:numPr>
          <w:ilvl w:val="0"/>
          <w:numId w:val="2"/>
        </w:numPr>
        <w:spacing w:after="0"/>
        <w:rPr>
          <w:sz w:val="24"/>
          <w:szCs w:val="24"/>
        </w:rPr>
      </w:pPr>
      <w:r w:rsidRPr="0092223E">
        <w:rPr>
          <w:sz w:val="24"/>
          <w:szCs w:val="24"/>
        </w:rPr>
        <w:lastRenderedPageBreak/>
        <w:t xml:space="preserve">June 2024 - </w:t>
      </w:r>
      <w:r w:rsidR="002F55C3" w:rsidRPr="0092223E">
        <w:rPr>
          <w:sz w:val="24"/>
          <w:szCs w:val="24"/>
        </w:rPr>
        <w:t xml:space="preserve"> </w:t>
      </w:r>
      <w:r w:rsidRPr="0092223E">
        <w:rPr>
          <w:sz w:val="24"/>
          <w:szCs w:val="24"/>
        </w:rPr>
        <w:t xml:space="preserve">A meeting of the POALH membership will be called to </w:t>
      </w:r>
      <w:r w:rsidR="003806C4" w:rsidRPr="0092223E">
        <w:rPr>
          <w:sz w:val="24"/>
          <w:szCs w:val="24"/>
        </w:rPr>
        <w:t>inform</w:t>
      </w:r>
      <w:r w:rsidRPr="0092223E">
        <w:rPr>
          <w:sz w:val="24"/>
          <w:szCs w:val="24"/>
        </w:rPr>
        <w:t xml:space="preserve"> the membership of the </w:t>
      </w:r>
      <w:r w:rsidR="00447078" w:rsidRPr="0092223E">
        <w:rPr>
          <w:sz w:val="24"/>
          <w:szCs w:val="24"/>
        </w:rPr>
        <w:t xml:space="preserve">dam repair </w:t>
      </w:r>
      <w:r w:rsidRPr="0092223E">
        <w:rPr>
          <w:sz w:val="24"/>
          <w:szCs w:val="24"/>
        </w:rPr>
        <w:t>bid review process of the dam committee and to endorse the vendor recommended by the dam committee.</w:t>
      </w:r>
      <w:r w:rsidR="00447078" w:rsidRPr="0092223E">
        <w:rPr>
          <w:sz w:val="24"/>
          <w:szCs w:val="24"/>
        </w:rPr>
        <w:t xml:space="preserve"> Make the contract award to the recommended contractor.</w:t>
      </w:r>
    </w:p>
    <w:p w14:paraId="5FC33236" w14:textId="77777777" w:rsidR="00447078" w:rsidRPr="0092223E" w:rsidRDefault="0018068E" w:rsidP="009334D8">
      <w:pPr>
        <w:pStyle w:val="ListParagraph"/>
        <w:numPr>
          <w:ilvl w:val="0"/>
          <w:numId w:val="2"/>
        </w:numPr>
        <w:spacing w:after="0"/>
        <w:rPr>
          <w:sz w:val="24"/>
          <w:szCs w:val="24"/>
        </w:rPr>
      </w:pPr>
      <w:r w:rsidRPr="0092223E">
        <w:rPr>
          <w:sz w:val="24"/>
          <w:szCs w:val="24"/>
        </w:rPr>
        <w:t xml:space="preserve">August </w:t>
      </w:r>
      <w:r w:rsidR="00447078" w:rsidRPr="0092223E">
        <w:rPr>
          <w:sz w:val="24"/>
          <w:szCs w:val="24"/>
        </w:rPr>
        <w:t>2024 – The POALH membership will authorize the funding of the bid from the awarded contractor.</w:t>
      </w:r>
      <w:r w:rsidR="0057752A" w:rsidRPr="0092223E">
        <w:rPr>
          <w:sz w:val="24"/>
          <w:szCs w:val="24"/>
        </w:rPr>
        <w:t xml:space="preserve"> </w:t>
      </w:r>
    </w:p>
    <w:p w14:paraId="0AE1E036" w14:textId="333952CE" w:rsidR="0057752A" w:rsidRPr="0092223E" w:rsidRDefault="00447078" w:rsidP="009334D8">
      <w:pPr>
        <w:pStyle w:val="ListParagraph"/>
        <w:numPr>
          <w:ilvl w:val="0"/>
          <w:numId w:val="2"/>
        </w:numPr>
        <w:spacing w:after="0"/>
        <w:rPr>
          <w:sz w:val="24"/>
          <w:szCs w:val="24"/>
        </w:rPr>
      </w:pPr>
      <w:r w:rsidRPr="0092223E">
        <w:rPr>
          <w:sz w:val="24"/>
          <w:szCs w:val="24"/>
        </w:rPr>
        <w:t>Sept</w:t>
      </w:r>
      <w:r w:rsidR="00927551" w:rsidRPr="0092223E">
        <w:rPr>
          <w:sz w:val="24"/>
          <w:szCs w:val="24"/>
        </w:rPr>
        <w:t xml:space="preserve">ember </w:t>
      </w:r>
      <w:r w:rsidRPr="0092223E">
        <w:rPr>
          <w:sz w:val="24"/>
          <w:szCs w:val="24"/>
        </w:rPr>
        <w:t xml:space="preserve">2024-June 2025 – The contractor will commence the dam repair project in conjunction with repairs to be made by the Town of East Haddam with the goal to </w:t>
      </w:r>
      <w:r w:rsidR="00927551" w:rsidRPr="0092223E">
        <w:rPr>
          <w:sz w:val="24"/>
          <w:szCs w:val="24"/>
        </w:rPr>
        <w:t xml:space="preserve">have all work </w:t>
      </w:r>
      <w:r w:rsidRPr="0092223E">
        <w:rPr>
          <w:sz w:val="24"/>
          <w:szCs w:val="24"/>
        </w:rPr>
        <w:t>completed no later than May 31, 2025.</w:t>
      </w:r>
      <w:r w:rsidR="0057752A" w:rsidRPr="0092223E">
        <w:rPr>
          <w:sz w:val="24"/>
          <w:szCs w:val="24"/>
        </w:rPr>
        <w:t xml:space="preserve"> </w:t>
      </w:r>
    </w:p>
    <w:p w14:paraId="68259F57" w14:textId="24BF6DB1" w:rsidR="00927551" w:rsidRPr="0092223E" w:rsidRDefault="00927551" w:rsidP="009334D8">
      <w:pPr>
        <w:pStyle w:val="ListParagraph"/>
        <w:numPr>
          <w:ilvl w:val="0"/>
          <w:numId w:val="2"/>
        </w:numPr>
        <w:spacing w:after="0"/>
        <w:rPr>
          <w:sz w:val="24"/>
          <w:szCs w:val="24"/>
        </w:rPr>
      </w:pPr>
      <w:r w:rsidRPr="0092223E">
        <w:rPr>
          <w:sz w:val="24"/>
          <w:szCs w:val="24"/>
        </w:rPr>
        <w:t xml:space="preserve">On or before </w:t>
      </w:r>
      <w:r w:rsidR="0028432E" w:rsidRPr="0092223E">
        <w:rPr>
          <w:sz w:val="24"/>
          <w:szCs w:val="24"/>
        </w:rPr>
        <w:t>September</w:t>
      </w:r>
      <w:r w:rsidRPr="0092223E">
        <w:rPr>
          <w:sz w:val="24"/>
          <w:szCs w:val="24"/>
        </w:rPr>
        <w:t xml:space="preserve"> 2024, discussion with the East Haddam Fire </w:t>
      </w:r>
      <w:r w:rsidR="0028432E" w:rsidRPr="0092223E">
        <w:rPr>
          <w:sz w:val="24"/>
          <w:szCs w:val="24"/>
        </w:rPr>
        <w:t>Department</w:t>
      </w:r>
      <w:r w:rsidRPr="0092223E">
        <w:rPr>
          <w:sz w:val="24"/>
          <w:szCs w:val="24"/>
        </w:rPr>
        <w:t xml:space="preserve"> will be finalized </w:t>
      </w:r>
      <w:r w:rsidR="0028432E" w:rsidRPr="0092223E">
        <w:rPr>
          <w:sz w:val="24"/>
          <w:szCs w:val="24"/>
        </w:rPr>
        <w:t>regarding</w:t>
      </w:r>
      <w:r w:rsidRPr="0092223E">
        <w:rPr>
          <w:sz w:val="24"/>
          <w:szCs w:val="24"/>
        </w:rPr>
        <w:t xml:space="preserve"> the design and installation of a dry fire hydrant accessible from Haywardville Road for the purpose of public </w:t>
      </w:r>
      <w:r w:rsidR="0028432E" w:rsidRPr="0092223E">
        <w:rPr>
          <w:sz w:val="24"/>
          <w:szCs w:val="24"/>
        </w:rPr>
        <w:t>safety</w:t>
      </w:r>
      <w:r w:rsidRPr="0092223E">
        <w:rPr>
          <w:sz w:val="24"/>
          <w:szCs w:val="24"/>
        </w:rPr>
        <w:t xml:space="preserve"> and water supply for fire </w:t>
      </w:r>
      <w:r w:rsidR="0028432E" w:rsidRPr="0092223E">
        <w:rPr>
          <w:sz w:val="24"/>
          <w:szCs w:val="24"/>
        </w:rPr>
        <w:t>suppression</w:t>
      </w:r>
      <w:r w:rsidRPr="0092223E">
        <w:rPr>
          <w:sz w:val="24"/>
          <w:szCs w:val="24"/>
        </w:rPr>
        <w:t xml:space="preserve"> needs</w:t>
      </w:r>
      <w:r w:rsidR="0028432E" w:rsidRPr="0092223E">
        <w:rPr>
          <w:sz w:val="24"/>
          <w:szCs w:val="24"/>
        </w:rPr>
        <w:t>.</w:t>
      </w:r>
    </w:p>
    <w:p w14:paraId="5EDFE44F" w14:textId="614AF1D2" w:rsidR="00A95B73" w:rsidRPr="0092223E" w:rsidRDefault="00A95B73" w:rsidP="00A95B73">
      <w:pPr>
        <w:spacing w:after="0"/>
        <w:rPr>
          <w:sz w:val="24"/>
          <w:szCs w:val="24"/>
        </w:rPr>
      </w:pPr>
    </w:p>
    <w:p w14:paraId="132BF0BD" w14:textId="0B3D4CA3" w:rsidR="00A95B73" w:rsidRPr="0092223E" w:rsidRDefault="00A95B73" w:rsidP="00A95B73">
      <w:pPr>
        <w:spacing w:after="0"/>
        <w:rPr>
          <w:sz w:val="24"/>
          <w:szCs w:val="24"/>
        </w:rPr>
      </w:pPr>
      <w:r w:rsidRPr="0092223E">
        <w:rPr>
          <w:sz w:val="24"/>
          <w:szCs w:val="24"/>
        </w:rPr>
        <w:t xml:space="preserve">In closing Ivonne, you know more than most that these projects have a lot of moving parts. The short answer is that the POALH endorses all the </w:t>
      </w:r>
      <w:r w:rsidR="00ED2652" w:rsidRPr="0092223E">
        <w:rPr>
          <w:sz w:val="24"/>
          <w:szCs w:val="24"/>
        </w:rPr>
        <w:t>recommendations</w:t>
      </w:r>
      <w:r w:rsidRPr="0092223E">
        <w:rPr>
          <w:sz w:val="24"/>
          <w:szCs w:val="24"/>
        </w:rPr>
        <w:t xml:space="preserve"> outlined in </w:t>
      </w:r>
      <w:r w:rsidR="00ED2652" w:rsidRPr="0092223E">
        <w:rPr>
          <w:sz w:val="24"/>
          <w:szCs w:val="24"/>
        </w:rPr>
        <w:t>Karl’s</w:t>
      </w:r>
      <w:r w:rsidRPr="0092223E">
        <w:rPr>
          <w:sz w:val="24"/>
          <w:szCs w:val="24"/>
        </w:rPr>
        <w:t xml:space="preserve"> December 2019 inspection report of dam # 04105. </w:t>
      </w:r>
    </w:p>
    <w:p w14:paraId="29B0DDD5" w14:textId="013AFA97" w:rsidR="00A95B73" w:rsidRPr="0092223E" w:rsidRDefault="00A95B73" w:rsidP="00A95B73">
      <w:pPr>
        <w:spacing w:after="0"/>
        <w:rPr>
          <w:sz w:val="24"/>
          <w:szCs w:val="24"/>
        </w:rPr>
      </w:pPr>
    </w:p>
    <w:p w14:paraId="4EAC2DE6" w14:textId="194AD07E" w:rsidR="00A95B73" w:rsidRPr="0092223E" w:rsidRDefault="00A95B73" w:rsidP="00A95B73">
      <w:pPr>
        <w:spacing w:after="0"/>
        <w:rPr>
          <w:sz w:val="24"/>
          <w:szCs w:val="24"/>
        </w:rPr>
      </w:pPr>
      <w:r w:rsidRPr="0092223E">
        <w:rPr>
          <w:sz w:val="24"/>
          <w:szCs w:val="24"/>
        </w:rPr>
        <w:t xml:space="preserve">In addition, the POALH is looking forward to working with DEEP and </w:t>
      </w:r>
      <w:r w:rsidR="00ED2652" w:rsidRPr="0092223E">
        <w:rPr>
          <w:sz w:val="24"/>
          <w:szCs w:val="24"/>
        </w:rPr>
        <w:t>the</w:t>
      </w:r>
      <w:r w:rsidRPr="0092223E">
        <w:rPr>
          <w:sz w:val="24"/>
          <w:szCs w:val="24"/>
        </w:rPr>
        <w:t xml:space="preserve"> Army Corp is committed to </w:t>
      </w:r>
      <w:r w:rsidR="00ED2652" w:rsidRPr="0092223E">
        <w:rPr>
          <w:sz w:val="24"/>
          <w:szCs w:val="24"/>
        </w:rPr>
        <w:t>refurbishing</w:t>
      </w:r>
      <w:r w:rsidRPr="0092223E">
        <w:rPr>
          <w:sz w:val="24"/>
          <w:szCs w:val="24"/>
        </w:rPr>
        <w:t xml:space="preserve"> the Lake Dam </w:t>
      </w:r>
      <w:r w:rsidR="0081017E" w:rsidRPr="0092223E">
        <w:rPr>
          <w:sz w:val="24"/>
          <w:szCs w:val="24"/>
        </w:rPr>
        <w:t xml:space="preserve">following </w:t>
      </w:r>
      <w:r w:rsidR="00367B56" w:rsidRPr="0092223E">
        <w:rPr>
          <w:sz w:val="24"/>
          <w:szCs w:val="24"/>
        </w:rPr>
        <w:t>all</w:t>
      </w:r>
      <w:r w:rsidR="0081017E" w:rsidRPr="0092223E">
        <w:rPr>
          <w:sz w:val="24"/>
          <w:szCs w:val="24"/>
        </w:rPr>
        <w:t xml:space="preserve"> the recommendations and </w:t>
      </w:r>
      <w:r w:rsidR="00ED2652" w:rsidRPr="0092223E">
        <w:rPr>
          <w:sz w:val="24"/>
          <w:szCs w:val="24"/>
        </w:rPr>
        <w:t>regulations</w:t>
      </w:r>
      <w:r w:rsidR="0081017E" w:rsidRPr="0092223E">
        <w:rPr>
          <w:sz w:val="24"/>
          <w:szCs w:val="24"/>
        </w:rPr>
        <w:t xml:space="preserve"> required.</w:t>
      </w:r>
    </w:p>
    <w:p w14:paraId="510A6CCF" w14:textId="17FD2A67" w:rsidR="0081017E" w:rsidRPr="0092223E" w:rsidRDefault="0081017E" w:rsidP="00A95B73">
      <w:pPr>
        <w:spacing w:after="0"/>
        <w:rPr>
          <w:sz w:val="24"/>
          <w:szCs w:val="24"/>
        </w:rPr>
      </w:pPr>
    </w:p>
    <w:p w14:paraId="665065CA" w14:textId="324AD635" w:rsidR="0081017E" w:rsidRPr="0092223E" w:rsidRDefault="0081017E" w:rsidP="00A95B73">
      <w:pPr>
        <w:spacing w:after="0"/>
        <w:rPr>
          <w:sz w:val="24"/>
          <w:szCs w:val="24"/>
        </w:rPr>
      </w:pPr>
      <w:r w:rsidRPr="0092223E">
        <w:rPr>
          <w:sz w:val="24"/>
          <w:szCs w:val="24"/>
        </w:rPr>
        <w:t>Respectfully,</w:t>
      </w:r>
    </w:p>
    <w:p w14:paraId="7C087D8D" w14:textId="6CC5834E" w:rsidR="0081017E" w:rsidRPr="0092223E" w:rsidRDefault="0081017E" w:rsidP="00A95B73">
      <w:pPr>
        <w:spacing w:after="0"/>
        <w:rPr>
          <w:sz w:val="24"/>
          <w:szCs w:val="24"/>
        </w:rPr>
      </w:pPr>
    </w:p>
    <w:p w14:paraId="704B358E" w14:textId="068213DB" w:rsidR="0081017E" w:rsidRPr="0092223E" w:rsidRDefault="0081017E" w:rsidP="00A95B73">
      <w:pPr>
        <w:spacing w:after="0"/>
        <w:rPr>
          <w:sz w:val="24"/>
          <w:szCs w:val="24"/>
        </w:rPr>
      </w:pPr>
      <w:r w:rsidRPr="0092223E">
        <w:rPr>
          <w:sz w:val="24"/>
          <w:szCs w:val="24"/>
        </w:rPr>
        <w:t>Cindy Biancamano</w:t>
      </w:r>
    </w:p>
    <w:p w14:paraId="4740667D" w14:textId="30B0477C" w:rsidR="0081017E" w:rsidRPr="0092223E" w:rsidRDefault="0081017E" w:rsidP="00A95B73">
      <w:pPr>
        <w:spacing w:after="0"/>
        <w:rPr>
          <w:sz w:val="24"/>
          <w:szCs w:val="24"/>
        </w:rPr>
      </w:pPr>
      <w:r w:rsidRPr="0092223E">
        <w:rPr>
          <w:sz w:val="24"/>
          <w:szCs w:val="24"/>
        </w:rPr>
        <w:t>President, POALH</w:t>
      </w:r>
    </w:p>
    <w:p w14:paraId="75B31F22" w14:textId="73BE594E" w:rsidR="0081017E" w:rsidRPr="0092223E" w:rsidRDefault="0081017E" w:rsidP="00A95B73">
      <w:pPr>
        <w:spacing w:after="0"/>
        <w:rPr>
          <w:sz w:val="24"/>
          <w:szCs w:val="24"/>
        </w:rPr>
      </w:pPr>
    </w:p>
    <w:p w14:paraId="6874EC36" w14:textId="4BEDB9F1" w:rsidR="0081017E" w:rsidRPr="0092223E" w:rsidRDefault="00ED2652" w:rsidP="00A95B73">
      <w:pPr>
        <w:spacing w:after="0"/>
        <w:rPr>
          <w:sz w:val="24"/>
          <w:szCs w:val="24"/>
        </w:rPr>
      </w:pPr>
      <w:r w:rsidRPr="0092223E">
        <w:rPr>
          <w:sz w:val="24"/>
          <w:szCs w:val="24"/>
        </w:rPr>
        <w:t>72 Ridgewood Road</w:t>
      </w:r>
    </w:p>
    <w:p w14:paraId="7A0322CC" w14:textId="7269B8A2" w:rsidR="00ED2652" w:rsidRPr="0092223E" w:rsidRDefault="00ED2652" w:rsidP="00A95B73">
      <w:pPr>
        <w:spacing w:after="0"/>
        <w:rPr>
          <w:sz w:val="24"/>
          <w:szCs w:val="24"/>
        </w:rPr>
      </w:pPr>
      <w:r w:rsidRPr="0092223E">
        <w:rPr>
          <w:sz w:val="24"/>
          <w:szCs w:val="24"/>
        </w:rPr>
        <w:t>Colchester, CT 06415</w:t>
      </w:r>
    </w:p>
    <w:p w14:paraId="4A7E71B0" w14:textId="6C574E5B" w:rsidR="00ED2652" w:rsidRPr="0092223E" w:rsidRDefault="00ED2652" w:rsidP="00ED2652">
      <w:pPr>
        <w:spacing w:after="100" w:afterAutospacing="1"/>
        <w:rPr>
          <w:rFonts w:ascii="Bahnschrift" w:hAnsi="Bahnschrift"/>
          <w:sz w:val="24"/>
          <w:szCs w:val="24"/>
        </w:rPr>
      </w:pPr>
      <w:r w:rsidRPr="0092223E">
        <w:rPr>
          <w:rFonts w:ascii="Bahnschrift" w:hAnsi="Bahnschrift"/>
          <w:sz w:val="24"/>
          <w:szCs w:val="24"/>
        </w:rPr>
        <w:t>CindyB@lakehaywardct.com</w:t>
      </w:r>
    </w:p>
    <w:p w14:paraId="5CDD159D" w14:textId="18E1F8F2" w:rsidR="00ED2652" w:rsidRDefault="0092223E" w:rsidP="00A95B73">
      <w:pPr>
        <w:spacing w:after="0"/>
        <w:rPr>
          <w:sz w:val="24"/>
          <w:szCs w:val="24"/>
        </w:rPr>
      </w:pPr>
      <w:r>
        <w:rPr>
          <w:sz w:val="24"/>
          <w:szCs w:val="24"/>
        </w:rPr>
        <w:t>Cc: Karl Acimovic P.E.</w:t>
      </w:r>
    </w:p>
    <w:p w14:paraId="354BEC9A" w14:textId="77777777" w:rsidR="0092223E" w:rsidRDefault="0092223E" w:rsidP="00A95B73">
      <w:pPr>
        <w:spacing w:after="0"/>
        <w:rPr>
          <w:sz w:val="24"/>
          <w:szCs w:val="24"/>
        </w:rPr>
      </w:pPr>
      <w:r>
        <w:rPr>
          <w:sz w:val="24"/>
          <w:szCs w:val="24"/>
        </w:rPr>
        <w:t xml:space="preserve">       POALH Board</w:t>
      </w:r>
    </w:p>
    <w:p w14:paraId="30180CEB" w14:textId="0D6148CC" w:rsidR="0092223E" w:rsidRPr="0092223E" w:rsidRDefault="0092223E" w:rsidP="00A95B73">
      <w:pPr>
        <w:spacing w:after="0"/>
        <w:rPr>
          <w:sz w:val="24"/>
          <w:szCs w:val="24"/>
        </w:rPr>
      </w:pPr>
      <w:r>
        <w:rPr>
          <w:sz w:val="24"/>
          <w:szCs w:val="24"/>
        </w:rPr>
        <w:t xml:space="preserve">       POALH Dam Committee  </w:t>
      </w:r>
    </w:p>
    <w:p w14:paraId="7BD5B118" w14:textId="77777777" w:rsidR="00927551" w:rsidRPr="0092223E" w:rsidRDefault="00927551" w:rsidP="00927551">
      <w:pPr>
        <w:spacing w:after="0"/>
        <w:rPr>
          <w:sz w:val="24"/>
          <w:szCs w:val="24"/>
        </w:rPr>
      </w:pPr>
    </w:p>
    <w:p w14:paraId="74C6177F" w14:textId="77777777" w:rsidR="00C4233B" w:rsidRPr="0092223E" w:rsidRDefault="00C4233B" w:rsidP="00C4233B">
      <w:pPr>
        <w:spacing w:after="0"/>
        <w:rPr>
          <w:sz w:val="24"/>
          <w:szCs w:val="24"/>
        </w:rPr>
      </w:pPr>
    </w:p>
    <w:sectPr w:rsidR="00C4233B" w:rsidRPr="009222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6AD3" w14:textId="77777777" w:rsidR="00780231" w:rsidRDefault="00780231" w:rsidP="0092223E">
      <w:pPr>
        <w:spacing w:after="0" w:line="240" w:lineRule="auto"/>
      </w:pPr>
      <w:r>
        <w:separator/>
      </w:r>
    </w:p>
  </w:endnote>
  <w:endnote w:type="continuationSeparator" w:id="0">
    <w:p w14:paraId="5ADEDD80" w14:textId="77777777" w:rsidR="00780231" w:rsidRDefault="00780231" w:rsidP="00922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11209"/>
      <w:docPartObj>
        <w:docPartGallery w:val="Page Numbers (Bottom of Page)"/>
        <w:docPartUnique/>
      </w:docPartObj>
    </w:sdtPr>
    <w:sdtEndPr>
      <w:rPr>
        <w:noProof/>
      </w:rPr>
    </w:sdtEndPr>
    <w:sdtContent>
      <w:p w14:paraId="16DFF59A" w14:textId="11A8A82C" w:rsidR="0092223E" w:rsidRDefault="009222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87F86D" w14:textId="77777777" w:rsidR="0092223E" w:rsidRDefault="00922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9039" w14:textId="77777777" w:rsidR="00780231" w:rsidRDefault="00780231" w:rsidP="0092223E">
      <w:pPr>
        <w:spacing w:after="0" w:line="240" w:lineRule="auto"/>
      </w:pPr>
      <w:r>
        <w:separator/>
      </w:r>
    </w:p>
  </w:footnote>
  <w:footnote w:type="continuationSeparator" w:id="0">
    <w:p w14:paraId="0D8D3D14" w14:textId="77777777" w:rsidR="00780231" w:rsidRDefault="00780231" w:rsidP="00922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A1AB0"/>
    <w:multiLevelType w:val="hybridMultilevel"/>
    <w:tmpl w:val="5AB2F5EC"/>
    <w:lvl w:ilvl="0" w:tplc="72A22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C7D78"/>
    <w:multiLevelType w:val="hybridMultilevel"/>
    <w:tmpl w:val="73BED6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490499">
    <w:abstractNumId w:val="0"/>
  </w:num>
  <w:num w:numId="2" w16cid:durableId="155546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F2"/>
    <w:rsid w:val="000F1721"/>
    <w:rsid w:val="0018068E"/>
    <w:rsid w:val="0028432E"/>
    <w:rsid w:val="002F55C3"/>
    <w:rsid w:val="00367B56"/>
    <w:rsid w:val="003806C4"/>
    <w:rsid w:val="003A01ED"/>
    <w:rsid w:val="00447078"/>
    <w:rsid w:val="00487C0C"/>
    <w:rsid w:val="004E3B9E"/>
    <w:rsid w:val="0057752A"/>
    <w:rsid w:val="006A56AD"/>
    <w:rsid w:val="007230E7"/>
    <w:rsid w:val="007737F2"/>
    <w:rsid w:val="00780231"/>
    <w:rsid w:val="007E46D3"/>
    <w:rsid w:val="0081017E"/>
    <w:rsid w:val="00841909"/>
    <w:rsid w:val="008B29BB"/>
    <w:rsid w:val="0092223E"/>
    <w:rsid w:val="00927551"/>
    <w:rsid w:val="009334D8"/>
    <w:rsid w:val="00A95B73"/>
    <w:rsid w:val="00AD7B72"/>
    <w:rsid w:val="00BE5240"/>
    <w:rsid w:val="00C4233B"/>
    <w:rsid w:val="00C66148"/>
    <w:rsid w:val="00CE7517"/>
    <w:rsid w:val="00E7462D"/>
    <w:rsid w:val="00E9700B"/>
    <w:rsid w:val="00EA7ED4"/>
    <w:rsid w:val="00EC0ADF"/>
    <w:rsid w:val="00ED2652"/>
    <w:rsid w:val="00EF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227B"/>
  <w15:chartTrackingRefBased/>
  <w15:docId w15:val="{85D65812-6890-4B47-B524-847FC295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ADF"/>
    <w:pPr>
      <w:ind w:left="720"/>
      <w:contextualSpacing/>
    </w:pPr>
  </w:style>
  <w:style w:type="character" w:styleId="Hyperlink">
    <w:name w:val="Hyperlink"/>
    <w:basedOn w:val="DefaultParagraphFont"/>
    <w:uiPriority w:val="99"/>
    <w:semiHidden/>
    <w:unhideWhenUsed/>
    <w:rsid w:val="00ED2652"/>
    <w:rPr>
      <w:color w:val="0000FF"/>
      <w:u w:val="single"/>
    </w:rPr>
  </w:style>
  <w:style w:type="paragraph" w:styleId="Header">
    <w:name w:val="header"/>
    <w:basedOn w:val="Normal"/>
    <w:link w:val="HeaderChar"/>
    <w:uiPriority w:val="99"/>
    <w:unhideWhenUsed/>
    <w:rsid w:val="00922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3E"/>
  </w:style>
  <w:style w:type="paragraph" w:styleId="Footer">
    <w:name w:val="footer"/>
    <w:basedOn w:val="Normal"/>
    <w:link w:val="FooterChar"/>
    <w:uiPriority w:val="99"/>
    <w:unhideWhenUsed/>
    <w:rsid w:val="00922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89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Pelton</dc:creator>
  <cp:keywords/>
  <dc:description/>
  <cp:lastModifiedBy>Tim Pelton</cp:lastModifiedBy>
  <cp:revision>2</cp:revision>
  <cp:lastPrinted>2022-09-29T16:27:00Z</cp:lastPrinted>
  <dcterms:created xsi:type="dcterms:W3CDTF">2022-10-05T16:32:00Z</dcterms:created>
  <dcterms:modified xsi:type="dcterms:W3CDTF">2022-10-05T16:32:00Z</dcterms:modified>
</cp:coreProperties>
</file>